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4FB" w:rsidRDefault="005614FB" w:rsidP="005614FB">
      <w:pPr>
        <w:pStyle w:val="Ttulo"/>
      </w:pPr>
      <w:r w:rsidRPr="005614FB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Detector de ponto eletrônico espi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8359CB" id="Retângulo 2" o:spid="_x0000_s1026" alt="Detector de ponto eletrônico espiã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SjgKu2QIAAOY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t>Detector de Ponto Eletrônico Espião</w:t>
      </w:r>
    </w:p>
    <w:p w:rsidR="0056585D" w:rsidRDefault="005614FB" w:rsidP="005614FB">
      <w:pPr>
        <w:jc w:val="center"/>
      </w:pPr>
      <w:r>
        <w:rPr>
          <w:noProof/>
        </w:rPr>
        <w:drawing>
          <wp:inline distT="0" distB="0" distL="0" distR="0">
            <wp:extent cx="3543300" cy="23717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00" w:rsidRDefault="00100200" w:rsidP="00100200">
      <w:pPr>
        <w:pStyle w:val="Ttulo"/>
        <w:jc w:val="center"/>
        <w:rPr>
          <w:sz w:val="22"/>
        </w:rPr>
      </w:pPr>
      <w:r>
        <w:rPr>
          <w:sz w:val="22"/>
        </w:rPr>
        <w:t>Examine c</w:t>
      </w:r>
      <w:r w:rsidR="005614FB" w:rsidRPr="00100200">
        <w:rPr>
          <w:sz w:val="22"/>
        </w:rPr>
        <w:t>andidatos dentro e fora da sala de exame</w:t>
      </w:r>
      <w:r>
        <w:rPr>
          <w:sz w:val="22"/>
        </w:rPr>
        <w:t>.</w:t>
      </w:r>
    </w:p>
    <w:p w:rsidR="005614FB" w:rsidRDefault="005614FB" w:rsidP="005614FB">
      <w:pPr>
        <w:pStyle w:val="Ttulo"/>
      </w:pPr>
      <w:r>
        <w:t>características do produto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 xml:space="preserve">1, ativação de fones de ouvido </w:t>
      </w:r>
      <w:r w:rsidRPr="005614FB">
        <w:rPr>
          <w:b/>
          <w:sz w:val="20"/>
          <w:szCs w:val="18"/>
        </w:rPr>
        <w:t>espião</w:t>
      </w:r>
      <w:r w:rsidRPr="005614FB">
        <w:rPr>
          <w:b/>
          <w:sz w:val="20"/>
          <w:szCs w:val="18"/>
        </w:rPr>
        <w:t xml:space="preserve"> através </w:t>
      </w:r>
      <w:r w:rsidRPr="005614FB">
        <w:rPr>
          <w:b/>
          <w:sz w:val="20"/>
          <w:szCs w:val="18"/>
        </w:rPr>
        <w:t xml:space="preserve">de </w:t>
      </w:r>
      <w:r w:rsidRPr="005614FB">
        <w:rPr>
          <w:b/>
          <w:sz w:val="20"/>
          <w:szCs w:val="18"/>
        </w:rPr>
        <w:t xml:space="preserve">sinais eletromagnéticos, de modo que os </w:t>
      </w:r>
      <w:r w:rsidRPr="005614FB">
        <w:rPr>
          <w:b/>
          <w:sz w:val="20"/>
          <w:szCs w:val="18"/>
        </w:rPr>
        <w:t xml:space="preserve">detectores </w:t>
      </w:r>
      <w:r w:rsidRPr="005614FB">
        <w:rPr>
          <w:b/>
          <w:sz w:val="20"/>
          <w:szCs w:val="18"/>
        </w:rPr>
        <w:t xml:space="preserve">furtivos dão detecção </w:t>
      </w:r>
      <w:r w:rsidRPr="005614FB">
        <w:rPr>
          <w:b/>
          <w:sz w:val="20"/>
          <w:szCs w:val="18"/>
        </w:rPr>
        <w:t>alertando o</w:t>
      </w:r>
      <w:r w:rsidRPr="005614FB">
        <w:rPr>
          <w:b/>
          <w:sz w:val="20"/>
          <w:szCs w:val="18"/>
        </w:rPr>
        <w:t xml:space="preserve"> </w:t>
      </w:r>
      <w:proofErr w:type="spellStart"/>
      <w:r w:rsidRPr="005614FB">
        <w:rPr>
          <w:b/>
          <w:sz w:val="20"/>
          <w:szCs w:val="18"/>
        </w:rPr>
        <w:t>anti-trapaça</w:t>
      </w:r>
      <w:proofErr w:type="spellEnd"/>
      <w:r w:rsidRPr="005614FB">
        <w:rPr>
          <w:b/>
          <w:sz w:val="20"/>
          <w:szCs w:val="18"/>
        </w:rPr>
        <w:t xml:space="preserve"> (0,3-0,5 metros).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 xml:space="preserve">2, pode ser acionado </w:t>
      </w:r>
      <w:r w:rsidRPr="005614FB">
        <w:rPr>
          <w:b/>
          <w:sz w:val="20"/>
          <w:szCs w:val="18"/>
        </w:rPr>
        <w:t xml:space="preserve">de modo silencioso, apensar para o fiscal, através de fones de ouvido, pode-se ouvir o alerta de trapaças. </w:t>
      </w:r>
      <w:r w:rsidRPr="005614FB">
        <w:rPr>
          <w:b/>
          <w:sz w:val="20"/>
          <w:szCs w:val="18"/>
        </w:rPr>
        <w:t xml:space="preserve"> (disponível a 1,5 metros).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3, pode trabalhar continuamente por 2 horas (bateria de lítio)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4, com função de carregamento inteligente de bateria de lítio, indicador de carga indicando luz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Método de detecção: lançamento de detecção de sinal ativo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Tom de advertência: tom de aviso intermitente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Tipo de sinal: campo eletromagnético de áudio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Faixa de detecção:&gt; 50CM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Trabalho contínuo:&gt; 120 minutos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Limite de potência: &lt;33dBm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Intervalo de frequência: 900-1800Hz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Tensão de alimentação: bateria de lítio recarregável de 9V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Visor: indicador de 3 LEDs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Modo de comutação: interruptor de 3 marchas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Dimensões gerais: 395mm × 77mm × 35mm</w:t>
      </w:r>
    </w:p>
    <w:p w:rsidR="005614FB" w:rsidRP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>Peso do produto: &lt;370g</w:t>
      </w:r>
    </w:p>
    <w:p w:rsidR="005614FB" w:rsidRDefault="005614FB" w:rsidP="005614FB">
      <w:pPr>
        <w:spacing w:line="240" w:lineRule="auto"/>
        <w:rPr>
          <w:b/>
          <w:sz w:val="20"/>
          <w:szCs w:val="18"/>
        </w:rPr>
      </w:pPr>
      <w:r w:rsidRPr="005614FB">
        <w:rPr>
          <w:b/>
          <w:sz w:val="20"/>
          <w:szCs w:val="18"/>
        </w:rPr>
        <w:t xml:space="preserve">Ambiente de trabalho: Temperatura: 0 ~ 40 </w:t>
      </w:r>
      <w:r w:rsidRPr="005614FB">
        <w:rPr>
          <w:rFonts w:ascii="Cambria Math" w:hAnsi="Cambria Math" w:cs="Cambria Math"/>
          <w:b/>
          <w:sz w:val="20"/>
          <w:szCs w:val="18"/>
        </w:rPr>
        <w:t>℃</w:t>
      </w:r>
      <w:r w:rsidRPr="005614FB">
        <w:rPr>
          <w:b/>
          <w:sz w:val="20"/>
          <w:szCs w:val="18"/>
        </w:rPr>
        <w:t xml:space="preserve"> Umidade: &lt;80%</w:t>
      </w:r>
    </w:p>
    <w:p w:rsidR="00100200" w:rsidRDefault="00100200" w:rsidP="005614FB">
      <w:pPr>
        <w:spacing w:line="240" w:lineRule="auto"/>
        <w:rPr>
          <w:b/>
          <w:sz w:val="20"/>
          <w:szCs w:val="18"/>
        </w:rPr>
      </w:pPr>
    </w:p>
    <w:p w:rsidR="00100200" w:rsidRDefault="00100200" w:rsidP="005614FB">
      <w:pPr>
        <w:spacing w:line="240" w:lineRule="auto"/>
        <w:rPr>
          <w:b/>
          <w:sz w:val="20"/>
          <w:szCs w:val="18"/>
        </w:rPr>
      </w:pPr>
    </w:p>
    <w:p w:rsidR="00100200" w:rsidRDefault="00100200" w:rsidP="005614FB">
      <w:pPr>
        <w:spacing w:line="240" w:lineRule="auto"/>
        <w:rPr>
          <w:b/>
          <w:sz w:val="20"/>
          <w:szCs w:val="18"/>
        </w:rPr>
      </w:pPr>
    </w:p>
    <w:p w:rsidR="00100200" w:rsidRPr="00100200" w:rsidRDefault="00100200" w:rsidP="00100200">
      <w:pPr>
        <w:spacing w:line="240" w:lineRule="auto"/>
        <w:rPr>
          <w:b/>
          <w:sz w:val="20"/>
          <w:szCs w:val="18"/>
        </w:rPr>
      </w:pPr>
      <w:r>
        <w:rPr>
          <w:b/>
          <w:sz w:val="20"/>
          <w:szCs w:val="18"/>
        </w:rPr>
        <w:lastRenderedPageBreak/>
        <w:t>L</w:t>
      </w:r>
      <w:r w:rsidRPr="00100200">
        <w:rPr>
          <w:b/>
          <w:sz w:val="20"/>
          <w:szCs w:val="18"/>
        </w:rPr>
        <w:t xml:space="preserve">uzes indicadoras </w:t>
      </w:r>
    </w:p>
    <w:p w:rsidR="00100200" w:rsidRPr="00100200" w:rsidRDefault="00100200" w:rsidP="00100200">
      <w:pPr>
        <w:spacing w:line="240" w:lineRule="auto"/>
        <w:rPr>
          <w:b/>
          <w:sz w:val="20"/>
          <w:szCs w:val="18"/>
        </w:rPr>
      </w:pPr>
      <w:r w:rsidRPr="00100200">
        <w:rPr>
          <w:b/>
          <w:sz w:val="20"/>
          <w:szCs w:val="18"/>
        </w:rPr>
        <w:t xml:space="preserve">1. Modo de detecção proativa, a luz vermelha e a luz verde que piscam a </w:t>
      </w:r>
      <w:proofErr w:type="spellStart"/>
      <w:r w:rsidRPr="00100200">
        <w:rPr>
          <w:b/>
          <w:sz w:val="20"/>
          <w:szCs w:val="18"/>
        </w:rPr>
        <w:t>freqüência</w:t>
      </w:r>
      <w:proofErr w:type="spellEnd"/>
      <w:r w:rsidRPr="00100200">
        <w:rPr>
          <w:b/>
          <w:sz w:val="20"/>
          <w:szCs w:val="18"/>
        </w:rPr>
        <w:t xml:space="preserve"> relacionada à energia da bateria, menor a carga, o cintilar mais lento</w:t>
      </w:r>
      <w:r>
        <w:rPr>
          <w:b/>
          <w:sz w:val="20"/>
          <w:szCs w:val="18"/>
        </w:rPr>
        <w:t>.</w:t>
      </w:r>
    </w:p>
    <w:p w:rsidR="00100200" w:rsidRPr="00100200" w:rsidRDefault="00100200" w:rsidP="00100200">
      <w:pPr>
        <w:spacing w:line="240" w:lineRule="auto"/>
        <w:rPr>
          <w:b/>
          <w:sz w:val="20"/>
          <w:szCs w:val="18"/>
        </w:rPr>
      </w:pPr>
      <w:r w:rsidRPr="00100200">
        <w:rPr>
          <w:b/>
          <w:sz w:val="20"/>
          <w:szCs w:val="18"/>
        </w:rPr>
        <w:t>2. Quando a energia da bateria do dispositivo estiver fraca, a luz indicadora vermelha piscará rapidamente e a outra luz indicadora se apagará. Neste caso, a bateria deve ser substituída ou carregada imediatamente. Quando o alarme de energia, o dispositivo normalmente pode continuar a funcionar 10-20 minutos</w:t>
      </w:r>
    </w:p>
    <w:p w:rsidR="00100200" w:rsidRPr="00100200" w:rsidRDefault="00100200" w:rsidP="00100200">
      <w:pPr>
        <w:spacing w:line="240" w:lineRule="auto"/>
        <w:rPr>
          <w:b/>
          <w:sz w:val="20"/>
          <w:szCs w:val="18"/>
        </w:rPr>
      </w:pPr>
      <w:r w:rsidRPr="00100200">
        <w:rPr>
          <w:b/>
          <w:sz w:val="20"/>
          <w:szCs w:val="18"/>
        </w:rPr>
        <w:t>Instruções de uso</w:t>
      </w:r>
    </w:p>
    <w:p w:rsidR="00100200" w:rsidRPr="00100200" w:rsidRDefault="00100200" w:rsidP="00100200">
      <w:pPr>
        <w:spacing w:line="240" w:lineRule="auto"/>
        <w:rPr>
          <w:b/>
          <w:sz w:val="20"/>
          <w:szCs w:val="18"/>
        </w:rPr>
      </w:pPr>
      <w:r w:rsidRPr="00100200">
        <w:rPr>
          <w:b/>
          <w:sz w:val="20"/>
          <w:szCs w:val="18"/>
        </w:rPr>
        <w:t>1, abra a tampa da bateria na parte inferior do instrumento, de acordo com a direção correta para instalar a bateria e instale a tampa da bateria</w:t>
      </w:r>
    </w:p>
    <w:p w:rsidR="00100200" w:rsidRPr="00100200" w:rsidRDefault="00100200" w:rsidP="00100200">
      <w:pPr>
        <w:spacing w:line="240" w:lineRule="auto"/>
        <w:rPr>
          <w:b/>
          <w:sz w:val="20"/>
          <w:szCs w:val="18"/>
        </w:rPr>
      </w:pPr>
      <w:r w:rsidRPr="00100200">
        <w:rPr>
          <w:b/>
          <w:sz w:val="20"/>
          <w:szCs w:val="18"/>
        </w:rPr>
        <w:t xml:space="preserve">2, empurre o interruptor de função para entrar no modo de detecção ativo, o indicador vermelho e a luz indicadora verde piscarão alternadamente que o instrumento entrou no trabalho de detecção, então o </w:t>
      </w:r>
      <w:r>
        <w:rPr>
          <w:b/>
          <w:sz w:val="20"/>
          <w:szCs w:val="18"/>
        </w:rPr>
        <w:t>FISCAL</w:t>
      </w:r>
      <w:r w:rsidRPr="00100200">
        <w:rPr>
          <w:b/>
          <w:sz w:val="20"/>
          <w:szCs w:val="18"/>
        </w:rPr>
        <w:t xml:space="preserve"> pode segurar o instrumento para examinar o</w:t>
      </w:r>
      <w:r>
        <w:rPr>
          <w:b/>
          <w:sz w:val="20"/>
          <w:szCs w:val="18"/>
        </w:rPr>
        <w:t xml:space="preserve">s candidatos </w:t>
      </w:r>
      <w:r w:rsidRPr="00100200">
        <w:rPr>
          <w:b/>
          <w:sz w:val="20"/>
          <w:szCs w:val="18"/>
        </w:rPr>
        <w:t xml:space="preserve">(cerca de 0,5 metros) Quando confrontado com uma </w:t>
      </w:r>
      <w:r>
        <w:rPr>
          <w:b/>
          <w:sz w:val="20"/>
          <w:szCs w:val="18"/>
        </w:rPr>
        <w:t>possível fraude com uso de ponto eletrônico espião</w:t>
      </w:r>
      <w:r w:rsidRPr="00100200">
        <w:rPr>
          <w:b/>
          <w:sz w:val="20"/>
          <w:szCs w:val="18"/>
        </w:rPr>
        <w:t>, o</w:t>
      </w:r>
      <w:r>
        <w:rPr>
          <w:b/>
          <w:sz w:val="20"/>
          <w:szCs w:val="18"/>
        </w:rPr>
        <w:t xml:space="preserve"> examinador será alertado com um aviso sonoro claro,</w:t>
      </w:r>
      <w:r w:rsidRPr="00100200">
        <w:rPr>
          <w:b/>
          <w:sz w:val="20"/>
          <w:szCs w:val="18"/>
        </w:rPr>
        <w:t xml:space="preserve"> o candidato</w:t>
      </w:r>
      <w:r>
        <w:rPr>
          <w:b/>
          <w:sz w:val="20"/>
          <w:szCs w:val="18"/>
        </w:rPr>
        <w:t xml:space="preserve"> examinado</w:t>
      </w:r>
      <w:r w:rsidRPr="00100200">
        <w:rPr>
          <w:b/>
          <w:sz w:val="20"/>
          <w:szCs w:val="18"/>
        </w:rPr>
        <w:t xml:space="preserve"> é um portador de fone de ouvido </w:t>
      </w:r>
      <w:r>
        <w:rPr>
          <w:b/>
          <w:sz w:val="20"/>
          <w:szCs w:val="18"/>
        </w:rPr>
        <w:t>invisível.</w:t>
      </w:r>
    </w:p>
    <w:p w:rsidR="00100200" w:rsidRDefault="00100200" w:rsidP="00C779C6">
      <w:pPr>
        <w:spacing w:line="240" w:lineRule="auto"/>
        <w:rPr>
          <w:b/>
          <w:sz w:val="20"/>
          <w:szCs w:val="18"/>
        </w:rPr>
      </w:pPr>
      <w:r w:rsidRPr="00100200">
        <w:rPr>
          <w:b/>
          <w:sz w:val="20"/>
          <w:szCs w:val="18"/>
        </w:rPr>
        <w:t xml:space="preserve">3, pressione para baixo o interruptor de função para entrar no modo de aviso </w:t>
      </w:r>
      <w:proofErr w:type="spellStart"/>
      <w:r w:rsidRPr="00100200">
        <w:rPr>
          <w:b/>
          <w:sz w:val="20"/>
          <w:szCs w:val="18"/>
        </w:rPr>
        <w:t>anti-trapaça</w:t>
      </w:r>
      <w:proofErr w:type="spellEnd"/>
      <w:r w:rsidRPr="00100200">
        <w:rPr>
          <w:b/>
          <w:sz w:val="20"/>
          <w:szCs w:val="18"/>
        </w:rPr>
        <w:t xml:space="preserve"> humano pré-teste, o operador ouvirá o tom de aviso intermitente.</w:t>
      </w:r>
      <w:bookmarkStart w:id="0" w:name="_GoBack"/>
      <w:bookmarkEnd w:id="0"/>
    </w:p>
    <w:p w:rsidR="00100200" w:rsidRDefault="00100200" w:rsidP="00C779C6">
      <w:pPr>
        <w:spacing w:line="240" w:lineRule="auto"/>
        <w:jc w:val="center"/>
        <w:rPr>
          <w:b/>
          <w:sz w:val="20"/>
          <w:szCs w:val="18"/>
        </w:rPr>
      </w:pPr>
    </w:p>
    <w:p w:rsidR="00100200" w:rsidRDefault="00100200" w:rsidP="00C779C6">
      <w:pPr>
        <w:spacing w:line="240" w:lineRule="auto"/>
        <w:jc w:val="center"/>
        <w:rPr>
          <w:b/>
          <w:sz w:val="20"/>
          <w:szCs w:val="18"/>
        </w:rPr>
      </w:pPr>
    </w:p>
    <w:p w:rsidR="00100200" w:rsidRDefault="00100200" w:rsidP="00C779C6">
      <w:pPr>
        <w:spacing w:line="240" w:lineRule="auto"/>
        <w:jc w:val="center"/>
        <w:rPr>
          <w:b/>
          <w:sz w:val="20"/>
          <w:szCs w:val="18"/>
        </w:rPr>
      </w:pPr>
      <w:r>
        <w:rPr>
          <w:b/>
          <w:noProof/>
          <w:sz w:val="20"/>
          <w:szCs w:val="18"/>
        </w:rPr>
        <w:drawing>
          <wp:inline distT="0" distB="0" distL="0" distR="0" wp14:anchorId="1283490E" wp14:editId="51964F3D">
            <wp:extent cx="2409825" cy="23812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18"/>
        </w:rPr>
        <w:drawing>
          <wp:inline distT="0" distB="0" distL="0" distR="0" wp14:anchorId="567F202A" wp14:editId="6601BD4D">
            <wp:extent cx="2724150" cy="22955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00" w:rsidRPr="005614FB" w:rsidRDefault="00100200" w:rsidP="00C779C6">
      <w:pPr>
        <w:spacing w:line="240" w:lineRule="auto"/>
        <w:jc w:val="center"/>
        <w:rPr>
          <w:b/>
          <w:sz w:val="20"/>
          <w:szCs w:val="18"/>
        </w:rPr>
      </w:pPr>
      <w:r>
        <w:rPr>
          <w:b/>
          <w:noProof/>
          <w:sz w:val="20"/>
          <w:szCs w:val="18"/>
        </w:rPr>
        <w:drawing>
          <wp:inline distT="0" distB="0" distL="0" distR="0">
            <wp:extent cx="5172075" cy="20764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200" w:rsidRPr="00561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53"/>
    <w:rsid w:val="00100200"/>
    <w:rsid w:val="005614FB"/>
    <w:rsid w:val="0056585D"/>
    <w:rsid w:val="00AF6453"/>
    <w:rsid w:val="00C7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5C97"/>
  <w15:chartTrackingRefBased/>
  <w15:docId w15:val="{1E238A6D-93A2-4AF4-9C6C-6A057441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64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6453"/>
    <w:rPr>
      <w:color w:val="808080"/>
      <w:shd w:val="clear" w:color="auto" w:fill="E6E6E6"/>
    </w:rPr>
  </w:style>
  <w:style w:type="paragraph" w:styleId="Ttulo">
    <w:name w:val="Title"/>
    <w:basedOn w:val="Normal"/>
    <w:next w:val="Normal"/>
    <w:link w:val="TtuloChar"/>
    <w:uiPriority w:val="10"/>
    <w:qFormat/>
    <w:rsid w:val="005614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Mercado Espiao</dc:creator>
  <cp:keywords/>
  <dc:description/>
  <cp:lastModifiedBy>Mercado Espiao</cp:lastModifiedBy>
  <cp:revision>1</cp:revision>
  <dcterms:created xsi:type="dcterms:W3CDTF">2018-02-27T13:41:00Z</dcterms:created>
  <dcterms:modified xsi:type="dcterms:W3CDTF">2018-02-27T14:26:00Z</dcterms:modified>
</cp:coreProperties>
</file>